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4883" w14:textId="77777777" w:rsidR="00AA5D38" w:rsidRDefault="00E156F0">
      <w:pPr>
        <w:pStyle w:val="Bezodstpw"/>
        <w:jc w:val="center"/>
        <w:rPr>
          <w:rStyle w:val="Pogrubienie"/>
          <w:rFonts w:asciiTheme="minorHAnsi" w:hAnsiTheme="minorHAnsi" w:cstheme="minorHAnsi"/>
          <w:color w:val="000000"/>
          <w:sz w:val="22"/>
        </w:rPr>
      </w:pPr>
      <w:r>
        <w:rPr>
          <w:rStyle w:val="Pogrubienie"/>
          <w:rFonts w:cstheme="minorHAnsi"/>
          <w:color w:val="000000"/>
          <w:sz w:val="22"/>
        </w:rPr>
        <w:t>REGULAMIN UDZIAŁU W KONFERENCJI SZKOLENIOWEJ</w:t>
      </w:r>
    </w:p>
    <w:p w14:paraId="0D09B424" w14:textId="77777777" w:rsidR="00AA5D38" w:rsidRDefault="00E156F0">
      <w:pPr>
        <w:pStyle w:val="Bezodstpw"/>
        <w:jc w:val="center"/>
        <w:rPr>
          <w:rStyle w:val="Pogrubienie"/>
          <w:rFonts w:asciiTheme="minorHAnsi" w:hAnsiTheme="minorHAnsi" w:cstheme="minorHAnsi"/>
          <w:color w:val="000000"/>
          <w:sz w:val="22"/>
        </w:rPr>
      </w:pPr>
      <w:r>
        <w:rPr>
          <w:rStyle w:val="Pogrubienie"/>
          <w:rFonts w:cstheme="minorHAnsi"/>
          <w:color w:val="000000"/>
          <w:sz w:val="22"/>
        </w:rPr>
        <w:t xml:space="preserve">FUNDACJI SYNAPSIS </w:t>
      </w:r>
    </w:p>
    <w:p w14:paraId="485087F1" w14:textId="77777777" w:rsidR="00AA5D38" w:rsidRDefault="00E156F0">
      <w:pPr>
        <w:pStyle w:val="Bezodstpw"/>
        <w:jc w:val="center"/>
        <w:rPr>
          <w:rFonts w:asciiTheme="minorHAnsi" w:hAnsiTheme="minorHAnsi" w:cstheme="minorHAnsi"/>
          <w:b/>
          <w:bCs/>
          <w:i/>
          <w:color w:val="000000"/>
          <w:sz w:val="22"/>
        </w:rPr>
      </w:pPr>
      <w:r>
        <w:rPr>
          <w:rFonts w:cstheme="minorHAnsi"/>
          <w:b/>
          <w:bCs/>
          <w:i/>
          <w:color w:val="000000"/>
          <w:sz w:val="22"/>
        </w:rPr>
        <w:t>AUTYZM I LĘK. Identyfikacja problemów. Efektywna pomoc</w:t>
      </w:r>
    </w:p>
    <w:p w14:paraId="547C1199" w14:textId="77777777" w:rsidR="00AA5D38" w:rsidRDefault="00E156F0">
      <w:pPr>
        <w:pStyle w:val="Bezodstpw"/>
        <w:jc w:val="center"/>
        <w:rPr>
          <w:rStyle w:val="Pogrubienie"/>
          <w:rFonts w:asciiTheme="minorHAnsi" w:hAnsiTheme="minorHAnsi" w:cstheme="minorHAnsi"/>
          <w:color w:val="000000"/>
          <w:sz w:val="22"/>
        </w:rPr>
      </w:pPr>
      <w:r>
        <w:rPr>
          <w:rStyle w:val="Pogrubienie"/>
          <w:rFonts w:cstheme="minorHAnsi"/>
          <w:color w:val="000000"/>
          <w:sz w:val="22"/>
        </w:rPr>
        <w:t>W DNIU 26 LISTOPADA 2022 R.</w:t>
      </w:r>
    </w:p>
    <w:p w14:paraId="36BC0DBF" w14:textId="77777777" w:rsidR="00AA5D38" w:rsidRDefault="00AA5D38">
      <w:pPr>
        <w:pStyle w:val="Bezodstpw"/>
        <w:jc w:val="both"/>
      </w:pPr>
    </w:p>
    <w:p w14:paraId="67683931" w14:textId="77777777" w:rsidR="00AA5D38" w:rsidRDefault="00AA5D38">
      <w:pPr>
        <w:pStyle w:val="Bezodstpw"/>
        <w:jc w:val="center"/>
      </w:pPr>
    </w:p>
    <w:p w14:paraId="246700B8" w14:textId="77777777" w:rsidR="00AA5D38" w:rsidRDefault="00E156F0">
      <w:pPr>
        <w:pStyle w:val="Bezodstpw"/>
        <w:jc w:val="center"/>
        <w:rPr>
          <w:u w:val="single"/>
        </w:rPr>
      </w:pPr>
      <w:r>
        <w:rPr>
          <w:rStyle w:val="Pogrubienie"/>
          <w:rFonts w:cstheme="minorHAnsi"/>
          <w:b w:val="0"/>
          <w:color w:val="000000"/>
          <w:sz w:val="22"/>
          <w:u w:val="single"/>
        </w:rPr>
        <w:t>I POSTANOWIENIA OGÓLNE</w:t>
      </w:r>
    </w:p>
    <w:p w14:paraId="1E93463F" w14:textId="77777777" w:rsidR="00AA5D38" w:rsidRDefault="00AA5D38">
      <w:pPr>
        <w:pStyle w:val="Bezodstpw"/>
        <w:jc w:val="both"/>
        <w:rPr>
          <w:u w:val="single"/>
        </w:rPr>
      </w:pPr>
    </w:p>
    <w:p w14:paraId="12FAA998" w14:textId="77777777" w:rsidR="00AA5D38" w:rsidRDefault="00E156F0">
      <w:pPr>
        <w:pStyle w:val="Bezodstpw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Organizatorem konferencji szkoleniowej </w:t>
      </w:r>
      <w:r>
        <w:rPr>
          <w:b/>
          <w:bCs/>
          <w:color w:val="000000" w:themeColor="text1"/>
        </w:rPr>
        <w:t xml:space="preserve">AUTYZM I LĘK. Identyfikacja problemów. Efektywna pomoc </w:t>
      </w:r>
      <w:r>
        <w:rPr>
          <w:color w:val="000000" w:themeColor="text1"/>
        </w:rPr>
        <w:t xml:space="preserve">zwanej dalej konferencją, która odbędzie się w dniu 26 listopada 2022 r. jest Fundacja SYNAPSIS z siedzibą w Warszawie przy ul. </w:t>
      </w:r>
      <w:proofErr w:type="spellStart"/>
      <w:r>
        <w:rPr>
          <w:color w:val="000000" w:themeColor="text1"/>
        </w:rPr>
        <w:t>Ondraszka</w:t>
      </w:r>
      <w:proofErr w:type="spellEnd"/>
      <w:r>
        <w:rPr>
          <w:color w:val="000000" w:themeColor="text1"/>
        </w:rPr>
        <w:t xml:space="preserve"> 3. Konferencja organizowana jest w ramach Niepublicznej Placówki Kształcenia Ustawicznego SYNAPSIS. </w:t>
      </w:r>
    </w:p>
    <w:p w14:paraId="3548E35E" w14:textId="77777777" w:rsidR="00AA5D38" w:rsidRDefault="00AA5D38">
      <w:pPr>
        <w:pStyle w:val="Bezodstpw"/>
        <w:jc w:val="both"/>
        <w:rPr>
          <w:color w:val="000000" w:themeColor="text1"/>
        </w:rPr>
      </w:pPr>
    </w:p>
    <w:p w14:paraId="48475B00" w14:textId="77777777" w:rsidR="00AA5D38" w:rsidRDefault="00E156F0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Każdy uczestnik ma obowiązek zapoznania się z niniejszym Regulaminem,  zaakceptowania go i przestrzegania jego reguł.  Regulamin obowiązuje od dnia 20 sierpnia 2022 r. do 31 grudnia 2022 r. </w:t>
      </w:r>
    </w:p>
    <w:p w14:paraId="747ADE45" w14:textId="77777777" w:rsidR="00AA5D38" w:rsidRDefault="00AA5D38">
      <w:pPr>
        <w:pStyle w:val="Bezodstpw"/>
        <w:jc w:val="both"/>
        <w:rPr>
          <w:color w:val="000000" w:themeColor="text1"/>
        </w:rPr>
      </w:pPr>
    </w:p>
    <w:p w14:paraId="28AE0404" w14:textId="77777777" w:rsidR="00AA5D38" w:rsidRDefault="00E156F0">
      <w:pPr>
        <w:pStyle w:val="Bezodstpw"/>
        <w:jc w:val="both"/>
      </w:pPr>
      <w:r>
        <w:rPr>
          <w:color w:val="000000" w:themeColor="text1"/>
        </w:rPr>
        <w:t xml:space="preserve">Wszelkich informacji, dotyczących organizacji konferencji, a w tym miejsca, programu   należy szukać na stronie: </w:t>
      </w:r>
      <w:hyperlink r:id="rId5">
        <w:r>
          <w:rPr>
            <w:rStyle w:val="czeinternetowe"/>
            <w:rFonts w:cstheme="minorHAnsi"/>
            <w:sz w:val="22"/>
            <w:highlight w:val="yellow"/>
          </w:rPr>
          <w:t>https://synapsis.org.pl/konferencja</w:t>
        </w:r>
      </w:hyperlink>
      <w:r>
        <w:rPr>
          <w:color w:val="000000" w:themeColor="text1"/>
        </w:rPr>
        <w:t xml:space="preserve"> </w:t>
      </w:r>
    </w:p>
    <w:p w14:paraId="36DCC62D" w14:textId="77777777" w:rsidR="00AA5D38" w:rsidRDefault="00AA5D38">
      <w:pPr>
        <w:pStyle w:val="Bezodstpw"/>
        <w:jc w:val="both"/>
        <w:rPr>
          <w:color w:val="000000" w:themeColor="text1"/>
        </w:rPr>
      </w:pPr>
    </w:p>
    <w:p w14:paraId="4EAB7314" w14:textId="77777777" w:rsidR="00AA5D38" w:rsidRDefault="00E156F0">
      <w:pPr>
        <w:pStyle w:val="Bezodstpw"/>
        <w:jc w:val="both"/>
        <w:rPr>
          <w:color w:val="000000" w:themeColor="text1"/>
        </w:rPr>
      </w:pPr>
      <w:r w:rsidRPr="00E156F0">
        <w:rPr>
          <w:color w:val="000000" w:themeColor="text1"/>
        </w:rPr>
        <w:t xml:space="preserve">Konferencja odbędzie się stacjonarnie w siedzibie Centrum Dydaktycznego WUM, przy ul. </w:t>
      </w:r>
      <w:proofErr w:type="spellStart"/>
      <w:r w:rsidRPr="00E156F0">
        <w:rPr>
          <w:color w:val="000000" w:themeColor="text1"/>
        </w:rPr>
        <w:t>Trojdena</w:t>
      </w:r>
      <w:proofErr w:type="spellEnd"/>
      <w:r w:rsidRPr="00E156F0">
        <w:rPr>
          <w:color w:val="000000" w:themeColor="text1"/>
        </w:rPr>
        <w:t xml:space="preserve"> 2a w Warszawie. Organizator zastrzega sobie prawo zmiany formuły wydarzenia ze stacjonarnego na wydarzenia zdalne w przypadku zmiany sytuacji epidemiologicznej w kraju lub wprowadzenia nowych wytycznych epidemiologicznych lub sanitarnych.</w:t>
      </w:r>
    </w:p>
    <w:p w14:paraId="226AB217" w14:textId="77777777" w:rsidR="00AA5D38" w:rsidRDefault="00AA5D38">
      <w:pPr>
        <w:pStyle w:val="Bezodstpw"/>
        <w:jc w:val="both"/>
        <w:rPr>
          <w:color w:val="000000" w:themeColor="text1"/>
        </w:rPr>
      </w:pPr>
    </w:p>
    <w:p w14:paraId="723EDE71" w14:textId="77777777" w:rsidR="00AA5D38" w:rsidRDefault="00AA5D38">
      <w:pPr>
        <w:pStyle w:val="Bezodstpw"/>
        <w:jc w:val="both"/>
      </w:pPr>
    </w:p>
    <w:p w14:paraId="70E876D4" w14:textId="77777777" w:rsidR="00AA5D38" w:rsidRDefault="00E156F0">
      <w:pPr>
        <w:pStyle w:val="Bezodstpw"/>
        <w:jc w:val="center"/>
        <w:rPr>
          <w:u w:val="single"/>
        </w:rPr>
      </w:pPr>
      <w:r>
        <w:rPr>
          <w:rStyle w:val="Pogrubienie"/>
          <w:rFonts w:cstheme="minorHAnsi"/>
          <w:b w:val="0"/>
          <w:color w:val="000000"/>
          <w:sz w:val="22"/>
          <w:u w:val="single"/>
        </w:rPr>
        <w:t>II REJESTRACJA</w:t>
      </w:r>
    </w:p>
    <w:p w14:paraId="2123A4DE" w14:textId="77777777" w:rsidR="00AA5D38" w:rsidRDefault="00AA5D38">
      <w:pPr>
        <w:pStyle w:val="Bezodstpw"/>
        <w:jc w:val="both"/>
        <w:rPr>
          <w:u w:val="single"/>
        </w:rPr>
      </w:pPr>
    </w:p>
    <w:p w14:paraId="6F78AA3E" w14:textId="77777777" w:rsidR="00AA5D38" w:rsidRDefault="00E156F0">
      <w:pPr>
        <w:pStyle w:val="Bezodstpw"/>
        <w:jc w:val="both"/>
      </w:pPr>
      <w:r>
        <w:t xml:space="preserve">1. Warunkiem udziału w konferencji jest wypełnienie i odesłanie formularza zgłoszeniowego on-line  najpóźniej do dnia 22 listopada 2022 r. oraz dokonanie wpłaty należności przed 24 listopada 2022 r na rachunek Organizatora. </w:t>
      </w:r>
    </w:p>
    <w:p w14:paraId="28A4B751" w14:textId="77777777" w:rsidR="00AA5D38" w:rsidRPr="00E156F0" w:rsidRDefault="00AA5D38">
      <w:pPr>
        <w:pStyle w:val="Bezodstpw"/>
        <w:jc w:val="both"/>
      </w:pPr>
    </w:p>
    <w:p w14:paraId="521971E5" w14:textId="1DBD22A7" w:rsidR="00AA5D38" w:rsidRDefault="00871B9E">
      <w:pPr>
        <w:pStyle w:val="Bezodstpw"/>
        <w:jc w:val="both"/>
      </w:pPr>
      <w:r>
        <w:rPr>
          <w:rFonts w:eastAsia="Arial"/>
        </w:rPr>
        <w:t>2</w:t>
      </w:r>
      <w:r w:rsidR="00E156F0" w:rsidRPr="00E156F0">
        <w:rPr>
          <w:rFonts w:eastAsia="Arial"/>
        </w:rPr>
        <w:t xml:space="preserve">. Istnieje możliwość jednorazowej zmiany danych  w systemie rejestracji on-line . Po zgłoszeniu takiej konieczności na adres : </w:t>
      </w:r>
      <w:hyperlink r:id="rId6">
        <w:r w:rsidR="00E156F0" w:rsidRPr="00E156F0">
          <w:rPr>
            <w:rStyle w:val="czeinternetowe"/>
            <w:rFonts w:cstheme="minorHAnsi"/>
            <w:sz w:val="22"/>
          </w:rPr>
          <w:t>konferencja@synapsis.org.pl</w:t>
        </w:r>
      </w:hyperlink>
      <w:r w:rsidR="00E156F0" w:rsidRPr="00E156F0">
        <w:t xml:space="preserve"> </w:t>
      </w:r>
      <w:r w:rsidR="00E156F0" w:rsidRPr="00E156F0">
        <w:rPr>
          <w:rFonts w:eastAsia="Arial"/>
        </w:rPr>
        <w:t>uczestnik  dostaje link aktywacyjny i może samodzielnie nanieść zmiany danych.</w:t>
      </w:r>
    </w:p>
    <w:p w14:paraId="3533455E" w14:textId="77777777" w:rsidR="00AA5D38" w:rsidRDefault="00AA5D38">
      <w:pPr>
        <w:pStyle w:val="Bezodstpw"/>
        <w:jc w:val="both"/>
      </w:pPr>
    </w:p>
    <w:p w14:paraId="0AF90590" w14:textId="6EEAB3D9" w:rsidR="00AA5D38" w:rsidRDefault="00871B9E">
      <w:pPr>
        <w:pStyle w:val="Bezodstpw"/>
        <w:jc w:val="both"/>
      </w:pPr>
      <w:r>
        <w:rPr>
          <w:rFonts w:eastAsia="Arial"/>
        </w:rPr>
        <w:t>3</w:t>
      </w:r>
      <w:r w:rsidR="00E156F0">
        <w:rPr>
          <w:rFonts w:eastAsia="Arial"/>
        </w:rPr>
        <w:t>.</w:t>
      </w:r>
      <w:r w:rsidR="00E156F0">
        <w:t xml:space="preserve"> Rezygnacja z udziału w konferencji  jest możliwa pod warunkiem, że uczestnik dokona jej w formie e-mailowej </w:t>
      </w:r>
      <w:r w:rsidR="00E156F0">
        <w:rPr>
          <w:rFonts w:eastAsia="Arial"/>
        </w:rPr>
        <w:t xml:space="preserve">na adres: </w:t>
      </w:r>
      <w:hyperlink r:id="rId7">
        <w:r w:rsidR="00E156F0">
          <w:rPr>
            <w:rStyle w:val="czeinternetowe"/>
            <w:rFonts w:cstheme="minorHAnsi"/>
            <w:sz w:val="22"/>
          </w:rPr>
          <w:t>konferencja@synapsis.org.pl</w:t>
        </w:r>
      </w:hyperlink>
      <w:r w:rsidR="00E156F0">
        <w:t>. Uczestnikowi przysługuje zwrot wpłaconej kwoty po potrąceniu faktycznie poniesionych przez Organizatora kosztów.</w:t>
      </w:r>
    </w:p>
    <w:p w14:paraId="0E5713B2" w14:textId="77777777" w:rsidR="00AA5D38" w:rsidRDefault="00AA5D38">
      <w:pPr>
        <w:pStyle w:val="Bezodstpw"/>
        <w:jc w:val="both"/>
      </w:pPr>
    </w:p>
    <w:p w14:paraId="3D9B57D9" w14:textId="22422F5E" w:rsidR="00AA5D38" w:rsidRDefault="00871B9E">
      <w:pPr>
        <w:pStyle w:val="Bezodstpw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</w:rPr>
      </w:pPr>
      <w:r>
        <w:t>4</w:t>
      </w:r>
      <w:r w:rsidR="00E156F0">
        <w:t>. O uczestnictwie w konferencji decyduje kolejność dokonania całkowitej wpłaty  należności na rachunek Organizatora (a nie kolejność zgłoszeń).</w:t>
      </w:r>
    </w:p>
    <w:p w14:paraId="0B8604EA" w14:textId="77777777" w:rsidR="00AA5D38" w:rsidRDefault="00AA5D38">
      <w:pPr>
        <w:pStyle w:val="Bezodstpw"/>
        <w:jc w:val="both"/>
        <w:rPr>
          <w:rStyle w:val="Pogrubienie"/>
          <w:rFonts w:asciiTheme="minorHAnsi" w:hAnsiTheme="minorHAnsi" w:cstheme="minorHAnsi"/>
          <w:b w:val="0"/>
          <w:color w:val="000000"/>
          <w:sz w:val="22"/>
          <w:u w:val="single"/>
        </w:rPr>
      </w:pPr>
    </w:p>
    <w:p w14:paraId="2F7739C2" w14:textId="77777777" w:rsidR="00AA5D38" w:rsidRDefault="00AA5D38">
      <w:pPr>
        <w:pStyle w:val="Bezodstpw"/>
        <w:jc w:val="both"/>
        <w:rPr>
          <w:rStyle w:val="Pogrubienie"/>
          <w:rFonts w:asciiTheme="minorHAnsi" w:hAnsiTheme="minorHAnsi" w:cstheme="minorHAnsi"/>
          <w:b w:val="0"/>
          <w:color w:val="000000"/>
          <w:sz w:val="22"/>
          <w:u w:val="single"/>
        </w:rPr>
      </w:pPr>
    </w:p>
    <w:p w14:paraId="0BEF9C86" w14:textId="77777777" w:rsidR="00AA5D38" w:rsidRDefault="00E156F0">
      <w:pPr>
        <w:pStyle w:val="Bezodstpw"/>
        <w:jc w:val="center"/>
        <w:rPr>
          <w:u w:val="single"/>
        </w:rPr>
      </w:pPr>
      <w:r>
        <w:rPr>
          <w:rStyle w:val="Pogrubienie"/>
          <w:rFonts w:cstheme="minorHAnsi"/>
          <w:b w:val="0"/>
          <w:color w:val="000000"/>
          <w:sz w:val="22"/>
          <w:u w:val="single"/>
        </w:rPr>
        <w:t>III PŁATNOŚĆ</w:t>
      </w:r>
    </w:p>
    <w:p w14:paraId="02547A61" w14:textId="77777777" w:rsidR="00AA5D38" w:rsidRDefault="00AA5D38">
      <w:pPr>
        <w:pStyle w:val="Bezodstpw"/>
        <w:jc w:val="both"/>
        <w:rPr>
          <w:u w:val="single"/>
        </w:rPr>
      </w:pPr>
    </w:p>
    <w:p w14:paraId="7DE78977" w14:textId="77777777" w:rsidR="00AA5D38" w:rsidRDefault="00E156F0">
      <w:pPr>
        <w:pStyle w:val="Bezodstpw"/>
        <w:jc w:val="both"/>
      </w:pPr>
      <w:r>
        <w:t>1. Drugim warunkiem udziału w konferencji  jest dokonanie opłaty konferencyjnej w ciągu 10 dni od daty wysłania formularza na numer rachunku bankowego Organizatora:</w:t>
      </w:r>
    </w:p>
    <w:p w14:paraId="36919D35" w14:textId="77777777" w:rsidR="00AA5D38" w:rsidRDefault="00E156F0">
      <w:pPr>
        <w:pStyle w:val="Bezodstpw"/>
        <w:jc w:val="both"/>
      </w:pPr>
      <w:r>
        <w:lastRenderedPageBreak/>
        <w:t xml:space="preserve">BNP </w:t>
      </w:r>
      <w:proofErr w:type="spellStart"/>
      <w:r>
        <w:t>Paribas</w:t>
      </w:r>
      <w:proofErr w:type="spellEnd"/>
      <w:r>
        <w:t xml:space="preserve"> </w:t>
      </w:r>
    </w:p>
    <w:p w14:paraId="0B48D84B" w14:textId="77777777" w:rsidR="00AA5D38" w:rsidRDefault="00E156F0">
      <w:pPr>
        <w:pStyle w:val="Bezodstpw"/>
        <w:jc w:val="both"/>
      </w:pPr>
      <w:r>
        <w:t>21 1600 1169 0003 0132 3566 4160</w:t>
      </w:r>
    </w:p>
    <w:p w14:paraId="049E6727" w14:textId="77777777" w:rsidR="00AA5D38" w:rsidRDefault="00AA5D38">
      <w:pPr>
        <w:pStyle w:val="Bezodstpw"/>
        <w:jc w:val="both"/>
      </w:pPr>
    </w:p>
    <w:p w14:paraId="4BE7F598" w14:textId="77777777" w:rsidR="00AA5D38" w:rsidRDefault="00E156F0">
      <w:pPr>
        <w:pStyle w:val="Bezodstpw"/>
        <w:jc w:val="both"/>
      </w:pPr>
      <w:r>
        <w:t xml:space="preserve">2. Niedokonanie wpłaty w ciągu 10 dni od daty wysłania formularza skutkuje anulowaniem zgłoszenia. </w:t>
      </w:r>
    </w:p>
    <w:p w14:paraId="1CC5AB6D" w14:textId="77777777" w:rsidR="00AA5D38" w:rsidRDefault="00AA5D38">
      <w:pPr>
        <w:pStyle w:val="Bezodstpw"/>
        <w:jc w:val="both"/>
      </w:pPr>
    </w:p>
    <w:p w14:paraId="623891FB" w14:textId="01D850AB" w:rsidR="00AA5D38" w:rsidRDefault="00E156F0">
      <w:pPr>
        <w:pStyle w:val="Bezodstpw"/>
        <w:jc w:val="both"/>
      </w:pPr>
      <w:r>
        <w:t xml:space="preserve">3. W przypadku niedokonania wpłaty w terminie 10 dni przed dokonaniem ponownej rejestracji należy najpierw skontaktować się z organizatorem (adres e-mail: </w:t>
      </w:r>
      <w:hyperlink r:id="rId8">
        <w:r>
          <w:rPr>
            <w:rStyle w:val="czeinternetowe"/>
            <w:rFonts w:cstheme="minorHAnsi"/>
            <w:sz w:val="22"/>
          </w:rPr>
          <w:t>konferencja@synapsis.org.pl</w:t>
        </w:r>
      </w:hyperlink>
      <w:r>
        <w:rPr>
          <w:rStyle w:val="czeinternetowe"/>
          <w:rFonts w:cstheme="minorHAnsi"/>
          <w:sz w:val="22"/>
        </w:rPr>
        <w:t xml:space="preserve"> </w:t>
      </w:r>
    </w:p>
    <w:p w14:paraId="629B677E" w14:textId="7EDE2F87" w:rsidR="006230F1" w:rsidRDefault="006230F1">
      <w:pPr>
        <w:pStyle w:val="Bezodstpw"/>
        <w:jc w:val="both"/>
      </w:pPr>
    </w:p>
    <w:p w14:paraId="1B13786F" w14:textId="78A34B08" w:rsidR="006230F1" w:rsidRPr="00E156F0" w:rsidRDefault="006230F1" w:rsidP="006230F1">
      <w:pPr>
        <w:pStyle w:val="Bezodstpw"/>
        <w:jc w:val="both"/>
      </w:pPr>
      <w:r>
        <w:rPr>
          <w:i/>
          <w:iCs/>
        </w:rPr>
        <w:t>4</w:t>
      </w:r>
      <w:r w:rsidRPr="00E156F0">
        <w:rPr>
          <w:i/>
          <w:iCs/>
        </w:rPr>
        <w:t xml:space="preserve">. </w:t>
      </w:r>
      <w:r w:rsidRPr="00E156F0">
        <w:t xml:space="preserve">Potwierdzenie </w:t>
      </w:r>
      <w:r>
        <w:t>uczestnictwa</w:t>
      </w:r>
      <w:r w:rsidRPr="00E156F0">
        <w:t xml:space="preserve"> powinno dotrzeć w ciągu 24h na adres e-mail podany przez uczestnika w trakcie logowania. Brak potwierdzeń może oznaczać, że rejestracja z powodu problemów technicznych nie została dokonana. OBOWIĄZEK WERYFIKACJI TEGO FAKTU SPOCZYWA NA OSOBIE ZGŁOSZONEJ JAKO UCZESTNIK KONFERENCJI . Ewentualne pytania w tej sprawie prosimy kierować na adres e-mail: </w:t>
      </w:r>
      <w:hyperlink r:id="rId9">
        <w:r w:rsidRPr="00E156F0">
          <w:rPr>
            <w:rStyle w:val="czeinternetowe"/>
            <w:rFonts w:cstheme="minorHAnsi"/>
            <w:sz w:val="22"/>
          </w:rPr>
          <w:t>konferencja@synapsis.org.pl</w:t>
        </w:r>
      </w:hyperlink>
      <w:r w:rsidRPr="00E156F0">
        <w:t xml:space="preserve"> </w:t>
      </w:r>
    </w:p>
    <w:p w14:paraId="2CD24E52" w14:textId="77777777" w:rsidR="006230F1" w:rsidRPr="006230F1" w:rsidRDefault="006230F1">
      <w:pPr>
        <w:pStyle w:val="Bezodstpw"/>
        <w:jc w:val="both"/>
        <w:rPr>
          <w:rStyle w:val="czeinternetowe"/>
          <w:color w:val="00000A"/>
          <w:u w:val="none"/>
        </w:rPr>
      </w:pPr>
    </w:p>
    <w:p w14:paraId="2F45473E" w14:textId="43BCEC3C" w:rsidR="00AA5D38" w:rsidRPr="00E156F0" w:rsidRDefault="006230F1">
      <w:pPr>
        <w:pStyle w:val="Bezodstpw"/>
        <w:jc w:val="both"/>
        <w:rPr>
          <w:rStyle w:val="czeinternetowe"/>
          <w:rFonts w:asciiTheme="minorHAnsi" w:hAnsiTheme="minorHAnsi" w:cstheme="minorHAnsi"/>
          <w:color w:val="00000A"/>
          <w:szCs w:val="24"/>
          <w:u w:val="none"/>
        </w:rPr>
      </w:pPr>
      <w:r>
        <w:rPr>
          <w:rStyle w:val="czeinternetowe"/>
          <w:rFonts w:cstheme="minorHAnsi"/>
          <w:color w:val="00000A"/>
          <w:szCs w:val="24"/>
          <w:u w:val="none"/>
        </w:rPr>
        <w:t>5</w:t>
      </w:r>
      <w:r w:rsidR="00E156F0" w:rsidRPr="00E156F0">
        <w:rPr>
          <w:rStyle w:val="czeinternetowe"/>
          <w:rFonts w:cstheme="minorHAnsi"/>
          <w:color w:val="00000A"/>
          <w:szCs w:val="24"/>
          <w:u w:val="none"/>
        </w:rPr>
        <w:t xml:space="preserve">. Organizator zastrzega sobie prawo wprowadzania zmian w programie i organizacji konferencji oraz zobowiązuje się do publikowania na stronie internetowej aktualnych informacji w tym zakresie. </w:t>
      </w:r>
    </w:p>
    <w:p w14:paraId="0FCACF12" w14:textId="77777777" w:rsidR="00AA5D38" w:rsidRPr="00E156F0" w:rsidRDefault="00E156F0">
      <w:pPr>
        <w:pStyle w:val="Bezodstpw"/>
        <w:jc w:val="both"/>
        <w:rPr>
          <w:rStyle w:val="czeinternetowe"/>
          <w:rFonts w:asciiTheme="minorHAnsi" w:hAnsiTheme="minorHAnsi" w:cstheme="minorHAnsi"/>
          <w:color w:val="00000A"/>
          <w:szCs w:val="24"/>
          <w:u w:val="none"/>
        </w:rPr>
      </w:pPr>
      <w:r w:rsidRPr="00E156F0">
        <w:rPr>
          <w:rStyle w:val="czeinternetowe"/>
          <w:rFonts w:cstheme="minorHAnsi"/>
          <w:color w:val="00000A"/>
          <w:szCs w:val="24"/>
          <w:u w:val="none"/>
        </w:rPr>
        <w:t>W szczególności Organizator zastrzega sobie:</w:t>
      </w:r>
    </w:p>
    <w:p w14:paraId="7276AC32" w14:textId="77777777" w:rsidR="00AA5D38" w:rsidRPr="00E156F0" w:rsidRDefault="00AA5D38">
      <w:pPr>
        <w:pStyle w:val="Bezodstpw"/>
        <w:jc w:val="both"/>
        <w:rPr>
          <w:rStyle w:val="czeinternetowe"/>
          <w:rFonts w:asciiTheme="minorHAnsi" w:hAnsiTheme="minorHAnsi" w:cstheme="minorHAnsi"/>
          <w:color w:val="00000A"/>
          <w:szCs w:val="24"/>
          <w:u w:val="none"/>
        </w:rPr>
      </w:pPr>
    </w:p>
    <w:p w14:paraId="4DB8DF04" w14:textId="77777777" w:rsidR="00AA5D38" w:rsidRPr="00E156F0" w:rsidRDefault="00E156F0">
      <w:pPr>
        <w:pStyle w:val="Bezodstpw"/>
        <w:jc w:val="both"/>
        <w:rPr>
          <w:rStyle w:val="czeinternetowe"/>
          <w:rFonts w:asciiTheme="minorHAnsi" w:hAnsiTheme="minorHAnsi" w:cstheme="minorHAnsi"/>
          <w:color w:val="00000A"/>
          <w:szCs w:val="24"/>
          <w:u w:val="none"/>
        </w:rPr>
      </w:pPr>
      <w:r w:rsidRPr="00E156F0">
        <w:rPr>
          <w:rStyle w:val="czeinternetowe"/>
          <w:rFonts w:cstheme="minorHAnsi"/>
          <w:color w:val="00000A"/>
          <w:szCs w:val="24"/>
          <w:u w:val="none"/>
        </w:rPr>
        <w:t>a) prawo zmiany formuły wydarzenia ze stacjonarnego na wydarzenie zdalne (on-line) w przypadku zmiany sytuacji epidemiologicznej w kraju lub wprowadzenia nowych wytycznych epidemiologicznych lub sanitarnych, dla zapewnienia bezpieczeństwa uczestników konferencji,</w:t>
      </w:r>
    </w:p>
    <w:p w14:paraId="4850892D" w14:textId="77777777" w:rsidR="00AA5D38" w:rsidRPr="00E156F0" w:rsidRDefault="00AA5D38">
      <w:pPr>
        <w:pStyle w:val="Bezodstpw"/>
        <w:jc w:val="both"/>
        <w:rPr>
          <w:rStyle w:val="czeinternetowe"/>
          <w:rFonts w:asciiTheme="minorHAnsi" w:hAnsiTheme="minorHAnsi" w:cstheme="minorHAnsi"/>
          <w:color w:val="00000A"/>
          <w:szCs w:val="24"/>
          <w:u w:val="none"/>
        </w:rPr>
      </w:pPr>
    </w:p>
    <w:p w14:paraId="54AB4C54" w14:textId="77777777" w:rsidR="00AA5D38" w:rsidRPr="00E156F0" w:rsidRDefault="00E156F0">
      <w:pPr>
        <w:pStyle w:val="Bezodstpw"/>
        <w:jc w:val="both"/>
        <w:rPr>
          <w:szCs w:val="24"/>
        </w:rPr>
      </w:pPr>
      <w:r w:rsidRPr="00E156F0">
        <w:rPr>
          <w:rStyle w:val="czeinternetowe"/>
          <w:rFonts w:cstheme="minorHAnsi"/>
          <w:color w:val="00000A"/>
          <w:szCs w:val="24"/>
          <w:u w:val="none"/>
        </w:rPr>
        <w:t>b) wprowadzenie ograniczenia udziału w wydarzeniach stacjonarnych dla osób niezaszczepionych, w przypadku wprowadzenia obowiązkowych regulacji w tym zakresie,</w:t>
      </w:r>
    </w:p>
    <w:p w14:paraId="4A9C0935" w14:textId="77777777" w:rsidR="00AA5D38" w:rsidRPr="00E156F0" w:rsidRDefault="00AA5D38">
      <w:pPr>
        <w:pStyle w:val="Bezodstpw"/>
        <w:jc w:val="both"/>
        <w:rPr>
          <w:rStyle w:val="czeinternetowe"/>
          <w:rFonts w:asciiTheme="minorHAnsi" w:hAnsiTheme="minorHAnsi" w:cstheme="minorHAnsi"/>
          <w:color w:val="00000A"/>
          <w:szCs w:val="24"/>
          <w:u w:val="none"/>
        </w:rPr>
      </w:pPr>
    </w:p>
    <w:p w14:paraId="5F1A1629" w14:textId="77777777" w:rsidR="00AA5D38" w:rsidRPr="00E156F0" w:rsidRDefault="00E156F0">
      <w:pPr>
        <w:pStyle w:val="Bezodstpw"/>
        <w:jc w:val="both"/>
        <w:rPr>
          <w:rStyle w:val="czeinternetowe"/>
          <w:rFonts w:asciiTheme="minorHAnsi" w:hAnsiTheme="minorHAnsi" w:cstheme="minorHAnsi"/>
          <w:color w:val="00000A"/>
          <w:szCs w:val="24"/>
          <w:u w:val="none"/>
        </w:rPr>
      </w:pPr>
      <w:r w:rsidRPr="00E156F0">
        <w:rPr>
          <w:rStyle w:val="czeinternetowe"/>
          <w:rFonts w:cstheme="minorHAnsi"/>
          <w:color w:val="00000A"/>
          <w:szCs w:val="24"/>
          <w:u w:val="none"/>
        </w:rPr>
        <w:t>c) prawo do zmian rozkładu czasowego i kolejności wystąpień.</w:t>
      </w:r>
    </w:p>
    <w:p w14:paraId="06D10FEB" w14:textId="77777777" w:rsidR="00AA5D38" w:rsidRPr="00E156F0" w:rsidRDefault="00AA5D38">
      <w:pPr>
        <w:pStyle w:val="Bezodstpw"/>
        <w:jc w:val="both"/>
        <w:rPr>
          <w:rStyle w:val="czeinternetowe"/>
          <w:rFonts w:asciiTheme="minorHAnsi" w:hAnsiTheme="minorHAnsi" w:cstheme="minorHAnsi"/>
          <w:color w:val="00000A"/>
          <w:szCs w:val="24"/>
          <w:u w:val="none"/>
        </w:rPr>
      </w:pPr>
    </w:p>
    <w:p w14:paraId="1D5C68DD" w14:textId="6EE5B67F" w:rsidR="00AA5D38" w:rsidRPr="00E156F0" w:rsidRDefault="006230F1">
      <w:pPr>
        <w:pStyle w:val="Bezodstpw"/>
        <w:jc w:val="both"/>
        <w:rPr>
          <w:rStyle w:val="czeinternetowe"/>
          <w:rFonts w:asciiTheme="minorHAnsi" w:hAnsiTheme="minorHAnsi" w:cstheme="minorHAnsi"/>
          <w:color w:val="00000A"/>
          <w:szCs w:val="24"/>
          <w:u w:val="none"/>
        </w:rPr>
      </w:pPr>
      <w:r>
        <w:rPr>
          <w:rStyle w:val="czeinternetowe"/>
          <w:rFonts w:cstheme="minorHAnsi"/>
          <w:color w:val="00000A"/>
          <w:szCs w:val="24"/>
          <w:u w:val="none"/>
        </w:rPr>
        <w:t>6</w:t>
      </w:r>
      <w:r w:rsidR="00E156F0" w:rsidRPr="00E156F0">
        <w:rPr>
          <w:rStyle w:val="czeinternetowe"/>
          <w:rFonts w:cstheme="minorHAnsi"/>
          <w:color w:val="00000A"/>
          <w:szCs w:val="24"/>
          <w:u w:val="none"/>
        </w:rPr>
        <w:t xml:space="preserve">. Organizator zastrzega sobie także prawo odwołania konferencji lub zmiany jej terminu w przypadku pogorszenia sytuacji epidemiologicznej w kraju, w szczególności wprowadzenia ograniczeń w funkcjonowaniu uczelni wyższych. </w:t>
      </w:r>
    </w:p>
    <w:p w14:paraId="7D2FAC7D" w14:textId="77777777" w:rsidR="00AA5D38" w:rsidRPr="00E156F0" w:rsidRDefault="00AA5D38">
      <w:pPr>
        <w:pStyle w:val="Bezodstpw"/>
        <w:jc w:val="both"/>
        <w:rPr>
          <w:rStyle w:val="czeinternetowe"/>
          <w:rFonts w:asciiTheme="minorHAnsi" w:hAnsiTheme="minorHAnsi" w:cstheme="minorHAnsi"/>
          <w:color w:val="00000A"/>
          <w:szCs w:val="24"/>
          <w:u w:val="none"/>
        </w:rPr>
      </w:pPr>
    </w:p>
    <w:p w14:paraId="28F93F2F" w14:textId="2614BDEA" w:rsidR="00AA5D38" w:rsidRPr="00E156F0" w:rsidRDefault="006230F1">
      <w:pPr>
        <w:pStyle w:val="Bezodstpw"/>
        <w:jc w:val="both"/>
        <w:rPr>
          <w:rStyle w:val="czeinternetowe"/>
          <w:rFonts w:asciiTheme="minorHAnsi" w:hAnsiTheme="minorHAnsi" w:cstheme="minorHAnsi"/>
          <w:color w:val="00000A"/>
          <w:szCs w:val="24"/>
          <w:u w:val="none"/>
        </w:rPr>
      </w:pPr>
      <w:r>
        <w:rPr>
          <w:rStyle w:val="czeinternetowe"/>
          <w:rFonts w:cstheme="minorHAnsi"/>
          <w:color w:val="00000A"/>
          <w:szCs w:val="24"/>
          <w:u w:val="none"/>
        </w:rPr>
        <w:t>7</w:t>
      </w:r>
      <w:r w:rsidR="00E156F0" w:rsidRPr="00E156F0">
        <w:rPr>
          <w:rStyle w:val="czeinternetowe"/>
          <w:rFonts w:cstheme="minorHAnsi"/>
          <w:color w:val="00000A"/>
          <w:szCs w:val="24"/>
          <w:u w:val="none"/>
        </w:rPr>
        <w:t>. W przypadku zmiany formuły wydarzenia ze stacjonarnego na zdalne opłata za udział w konferencji nie podlega zwrotowi.</w:t>
      </w:r>
    </w:p>
    <w:p w14:paraId="7CF9A6A4" w14:textId="77777777" w:rsidR="00AA5D38" w:rsidRPr="00E156F0" w:rsidRDefault="00AA5D38">
      <w:pPr>
        <w:pStyle w:val="Bezodstpw"/>
        <w:jc w:val="both"/>
        <w:rPr>
          <w:rStyle w:val="czeinternetowe"/>
          <w:rFonts w:asciiTheme="minorHAnsi" w:hAnsiTheme="minorHAnsi" w:cstheme="minorHAnsi"/>
          <w:color w:val="00000A"/>
          <w:szCs w:val="24"/>
          <w:u w:val="none"/>
        </w:rPr>
      </w:pPr>
    </w:p>
    <w:p w14:paraId="107AE71B" w14:textId="4F7950A5" w:rsidR="00AA5D38" w:rsidRPr="00E156F0" w:rsidRDefault="006230F1">
      <w:pPr>
        <w:pStyle w:val="Bezodstpw"/>
        <w:jc w:val="both"/>
        <w:rPr>
          <w:rStyle w:val="czeinternetowe"/>
          <w:rFonts w:asciiTheme="minorHAnsi" w:hAnsiTheme="minorHAnsi" w:cstheme="minorHAnsi"/>
          <w:color w:val="00000A"/>
          <w:szCs w:val="24"/>
          <w:u w:val="none"/>
        </w:rPr>
      </w:pPr>
      <w:r>
        <w:rPr>
          <w:rStyle w:val="czeinternetowe"/>
          <w:rFonts w:cstheme="minorHAnsi"/>
          <w:color w:val="00000A"/>
          <w:szCs w:val="24"/>
          <w:u w:val="none"/>
        </w:rPr>
        <w:t>8</w:t>
      </w:r>
      <w:r w:rsidR="00E156F0" w:rsidRPr="00E156F0">
        <w:rPr>
          <w:rStyle w:val="czeinternetowe"/>
          <w:rFonts w:cstheme="minorHAnsi"/>
          <w:color w:val="00000A"/>
          <w:szCs w:val="24"/>
          <w:u w:val="none"/>
        </w:rPr>
        <w:t>. W przypadku odwołania konferencji przez Organizatora opłata za udział w konferencji podlega zwrotowi w ciągu 30 dni od dnia dostarczenia prawidłowych danych do dokonania zwrotu.</w:t>
      </w:r>
    </w:p>
    <w:p w14:paraId="56009E4B" w14:textId="77777777" w:rsidR="00AA5D38" w:rsidRDefault="00AA5D38">
      <w:pPr>
        <w:pStyle w:val="Bezodstpw"/>
        <w:jc w:val="both"/>
      </w:pPr>
    </w:p>
    <w:p w14:paraId="70C598E1" w14:textId="314C48D5" w:rsidR="00AA5D38" w:rsidRDefault="006230F1">
      <w:pPr>
        <w:pStyle w:val="Bezodstpw"/>
        <w:jc w:val="both"/>
      </w:pPr>
      <w:r>
        <w:t>9</w:t>
      </w:r>
      <w:r w:rsidR="00E156F0">
        <w:t>. Koszt udziału obejmuje uczestnictwo w konferencji, materiały konferencyjne oraz usługę tłumaczeniową z j. angielskiego.</w:t>
      </w:r>
    </w:p>
    <w:p w14:paraId="6786F6AF" w14:textId="77777777" w:rsidR="00AA5D38" w:rsidRDefault="00AA5D38">
      <w:pPr>
        <w:pStyle w:val="Bezodstpw"/>
        <w:jc w:val="both"/>
      </w:pPr>
    </w:p>
    <w:p w14:paraId="3FB276A9" w14:textId="0F15B195" w:rsidR="00AA5D38" w:rsidRDefault="006230F1">
      <w:pPr>
        <w:pStyle w:val="Bezodstpw"/>
        <w:jc w:val="both"/>
      </w:pPr>
      <w:r>
        <w:t>10</w:t>
      </w:r>
      <w:r w:rsidR="00E156F0">
        <w:t>. Opłata konferencyjna nie obejmuje ubezpieczenia.</w:t>
      </w:r>
    </w:p>
    <w:p w14:paraId="3C7EF821" w14:textId="77777777" w:rsidR="00AA5D38" w:rsidRDefault="00AA5D38">
      <w:pPr>
        <w:pStyle w:val="Bezodstpw"/>
        <w:jc w:val="both"/>
      </w:pPr>
    </w:p>
    <w:p w14:paraId="6E01CF72" w14:textId="1368FDD2" w:rsidR="00AA5D38" w:rsidRDefault="00E156F0">
      <w:pPr>
        <w:pStyle w:val="Bezodstpw"/>
        <w:jc w:val="both"/>
      </w:pPr>
      <w:r>
        <w:lastRenderedPageBreak/>
        <w:t>1</w:t>
      </w:r>
      <w:r w:rsidR="006230F1">
        <w:t>1</w:t>
      </w:r>
      <w:r>
        <w:t>. Organizator przewiduje zniżkę w opłacie za udział w konferencji dla pierwszych 30 osób, które zarejestrują się i opłacą koszt udziału w konferencji. O zniżce decyduje kolejność wpłat.</w:t>
      </w:r>
    </w:p>
    <w:p w14:paraId="568030DD" w14:textId="77777777" w:rsidR="00AA5D38" w:rsidRDefault="00AA5D38">
      <w:pPr>
        <w:pStyle w:val="Bezodstpw"/>
        <w:jc w:val="both"/>
      </w:pPr>
    </w:p>
    <w:p w14:paraId="0EDF7038" w14:textId="0E9574EF" w:rsidR="00AA5D38" w:rsidRDefault="00E156F0">
      <w:pPr>
        <w:pStyle w:val="Bezodstpw"/>
        <w:jc w:val="both"/>
        <w:rPr>
          <w:highlight w:val="green"/>
        </w:rPr>
      </w:pPr>
      <w:r>
        <w:t>1</w:t>
      </w:r>
      <w:r w:rsidR="006230F1">
        <w:t>2</w:t>
      </w:r>
      <w:r>
        <w:t>. Koszt udziału w konferencji za jedną osobę wynosi:</w:t>
      </w:r>
    </w:p>
    <w:p w14:paraId="2CE0D755" w14:textId="77777777" w:rsidR="00AA5D38" w:rsidRDefault="00AA5D38">
      <w:pPr>
        <w:pStyle w:val="Bezodstpw"/>
        <w:jc w:val="both"/>
        <w:rPr>
          <w:highlight w:val="green"/>
        </w:rPr>
      </w:pPr>
    </w:p>
    <w:p w14:paraId="48B19A31" w14:textId="77777777" w:rsidR="00AA5D38" w:rsidRPr="00E156F0" w:rsidRDefault="00E156F0">
      <w:pPr>
        <w:pStyle w:val="Bezodstpw"/>
        <w:jc w:val="both"/>
        <w:rPr>
          <w:rFonts w:eastAsia="Times New Roman"/>
          <w:b/>
          <w:lang w:bidi="hi-IN"/>
        </w:rPr>
      </w:pPr>
      <w:r w:rsidRPr="00E156F0">
        <w:rPr>
          <w:rFonts w:eastAsia="Times New Roman"/>
          <w:b/>
          <w:lang w:bidi="hi-IN"/>
        </w:rPr>
        <w:t>280,00 zł - opłata dla pierwszych 30 osób,</w:t>
      </w:r>
    </w:p>
    <w:p w14:paraId="60751A1F" w14:textId="77777777" w:rsidR="00AA5D38" w:rsidRPr="00E156F0" w:rsidRDefault="00AA5D38">
      <w:pPr>
        <w:pStyle w:val="Bezodstpw"/>
        <w:jc w:val="both"/>
        <w:rPr>
          <w:rFonts w:eastAsia="Times New Roman"/>
          <w:b/>
          <w:lang w:bidi="hi-IN"/>
        </w:rPr>
      </w:pPr>
    </w:p>
    <w:p w14:paraId="07780CAE" w14:textId="77777777" w:rsidR="00AA5D38" w:rsidRPr="00E156F0" w:rsidRDefault="00E156F0">
      <w:pPr>
        <w:pStyle w:val="Bezodstpw"/>
        <w:jc w:val="both"/>
        <w:rPr>
          <w:rFonts w:eastAsia="Times New Roman"/>
          <w:b/>
          <w:lang w:bidi="hi-IN"/>
        </w:rPr>
      </w:pPr>
      <w:r w:rsidRPr="00E156F0">
        <w:rPr>
          <w:rFonts w:eastAsia="Times New Roman"/>
          <w:b/>
          <w:lang w:bidi="hi-IN"/>
        </w:rPr>
        <w:t>350,00 zł - opłata dla pozostałych uczestników konferencji</w:t>
      </w:r>
    </w:p>
    <w:p w14:paraId="238B1487" w14:textId="77777777" w:rsidR="00AA5D38" w:rsidRPr="00E156F0" w:rsidRDefault="00AA5D38">
      <w:pPr>
        <w:pStyle w:val="Bezodstpw"/>
        <w:jc w:val="both"/>
        <w:rPr>
          <w:rFonts w:eastAsia="Times New Roman"/>
          <w:b/>
          <w:lang w:bidi="hi-IN"/>
        </w:rPr>
      </w:pPr>
    </w:p>
    <w:p w14:paraId="299F440E" w14:textId="77777777" w:rsidR="00AA5D38" w:rsidRPr="00E156F0" w:rsidRDefault="00E156F0">
      <w:pPr>
        <w:pStyle w:val="Bezodstpw"/>
        <w:jc w:val="both"/>
        <w:rPr>
          <w:b/>
        </w:rPr>
      </w:pPr>
      <w:r w:rsidRPr="00E156F0">
        <w:rPr>
          <w:b/>
        </w:rPr>
        <w:t>Decyduje data dokonania przelewu.</w:t>
      </w:r>
    </w:p>
    <w:p w14:paraId="5E028BB9" w14:textId="77777777" w:rsidR="00AA5D38" w:rsidRDefault="00AA5D38">
      <w:pPr>
        <w:pStyle w:val="Bezodstpw"/>
        <w:jc w:val="both"/>
      </w:pPr>
    </w:p>
    <w:p w14:paraId="22B732B8" w14:textId="07EA2584" w:rsidR="00AA5D38" w:rsidRDefault="00E156F0">
      <w:pPr>
        <w:pStyle w:val="Bezodstpw"/>
        <w:jc w:val="both"/>
      </w:pPr>
      <w:r>
        <w:t>1</w:t>
      </w:r>
      <w:r w:rsidR="006230F1">
        <w:t>3</w:t>
      </w:r>
      <w:r>
        <w:t>. Nie ma możliwości dokonywania opłat w ratach.</w:t>
      </w:r>
    </w:p>
    <w:p w14:paraId="69216FA5" w14:textId="77777777" w:rsidR="00AA5D38" w:rsidRDefault="00AA5D38">
      <w:pPr>
        <w:pStyle w:val="Bezodstpw"/>
        <w:jc w:val="both"/>
      </w:pPr>
    </w:p>
    <w:p w14:paraId="42C4ECA0" w14:textId="7717AC58" w:rsidR="00AA5D38" w:rsidRDefault="00E156F0">
      <w:pPr>
        <w:pStyle w:val="Bezodstpw"/>
        <w:jc w:val="both"/>
      </w:pPr>
      <w:r>
        <w:t>1</w:t>
      </w:r>
      <w:r w:rsidR="006230F1">
        <w:t>4</w:t>
      </w:r>
      <w:r>
        <w:t xml:space="preserve">. Uczestnik wyraża zgodę na to, by Organizator wystawił fakturę w formie elektronicznej i przesłał ją na wskazany w formularzu zgłoszeniowym adres e-mail. Organizator wystawia fakturę VAT w formie papierowej tylko na życzenie uczestnika </w:t>
      </w:r>
      <w:r>
        <w:rPr>
          <w:i/>
          <w:iCs/>
          <w:u w:val="single"/>
        </w:rPr>
        <w:t>wyrażone mailowo</w:t>
      </w:r>
      <w:r>
        <w:rPr>
          <w:i/>
          <w:iCs/>
        </w:rPr>
        <w:t xml:space="preserve"> na adres: </w:t>
      </w:r>
      <w:hyperlink r:id="rId10">
        <w:r>
          <w:rPr>
            <w:rStyle w:val="czeinternetowe"/>
            <w:rFonts w:cstheme="minorHAnsi"/>
            <w:sz w:val="22"/>
          </w:rPr>
          <w:t>konferencja@synapsis.org.pl</w:t>
        </w:r>
      </w:hyperlink>
      <w:r>
        <w:t xml:space="preserve">  </w:t>
      </w:r>
    </w:p>
    <w:p w14:paraId="17B68E3E" w14:textId="77777777" w:rsidR="00AA5D38" w:rsidRDefault="00AA5D38">
      <w:pPr>
        <w:pStyle w:val="Bezodstpw"/>
        <w:jc w:val="both"/>
        <w:rPr>
          <w:color w:val="FF0000"/>
        </w:rPr>
      </w:pPr>
    </w:p>
    <w:p w14:paraId="517BAB60" w14:textId="27B0357E" w:rsidR="00AA5D38" w:rsidRDefault="00E156F0">
      <w:pPr>
        <w:pStyle w:val="Bezodstpw"/>
        <w:jc w:val="both"/>
      </w:pPr>
      <w:r>
        <w:t>1</w:t>
      </w:r>
      <w:r w:rsidR="006230F1">
        <w:t>5</w:t>
      </w:r>
      <w:r>
        <w:t>. Faktury wystawiane są na podstawie danych określonych przez uczestnika w formularzu zgłoszeniowym.</w:t>
      </w:r>
    </w:p>
    <w:p w14:paraId="106A6D53" w14:textId="77777777" w:rsidR="00AA5D38" w:rsidRDefault="00AA5D38">
      <w:pPr>
        <w:pStyle w:val="Bezodstpw"/>
        <w:jc w:val="both"/>
      </w:pPr>
    </w:p>
    <w:p w14:paraId="5DF0CEC2" w14:textId="746121CD" w:rsidR="00AA5D38" w:rsidRDefault="00E156F0">
      <w:pPr>
        <w:pStyle w:val="Bezodstpw"/>
        <w:jc w:val="both"/>
      </w:pPr>
      <w:r>
        <w:t>1</w:t>
      </w:r>
      <w:r w:rsidR="006230F1">
        <w:t>6</w:t>
      </w:r>
      <w:r>
        <w:t>. W przypadku zgłoszenia więcej niż  jednego uczestnika z jednej instytucji /firmy istnieje możliwość wystawienia jednej faktury łącznie. Możliwe jest także rozbicie opłat konferencyjnych jednego uczestnika na dwie instytucje/firmy. Zawsze wymaga to jednak korespondencji e-mailowej z Organizatorem konferencji z podaniem pełnych danych instytucji/ firm (nazwa, adres, NIP).</w:t>
      </w:r>
    </w:p>
    <w:p w14:paraId="7A38DEDC" w14:textId="77777777" w:rsidR="00AA5D38" w:rsidRDefault="00AA5D38">
      <w:pPr>
        <w:pStyle w:val="Bezodstpw"/>
        <w:jc w:val="both"/>
        <w:rPr>
          <w:u w:val="single"/>
        </w:rPr>
      </w:pPr>
      <w:bookmarkStart w:id="0" w:name="__DdeLink__307_142319301"/>
      <w:bookmarkEnd w:id="0"/>
    </w:p>
    <w:p w14:paraId="72CA9DD2" w14:textId="77777777" w:rsidR="00AA5D38" w:rsidRDefault="00AA5D38">
      <w:pPr>
        <w:pStyle w:val="Bezodstpw"/>
        <w:jc w:val="both"/>
        <w:rPr>
          <w:u w:val="single"/>
        </w:rPr>
      </w:pPr>
    </w:p>
    <w:p w14:paraId="621583E3" w14:textId="77777777" w:rsidR="00AA5D38" w:rsidRDefault="00AA5D38">
      <w:pPr>
        <w:pStyle w:val="Bezodstpw"/>
        <w:jc w:val="both"/>
        <w:rPr>
          <w:u w:val="single"/>
        </w:rPr>
      </w:pPr>
    </w:p>
    <w:p w14:paraId="6E718C61" w14:textId="77777777" w:rsidR="00AA5D38" w:rsidRDefault="00E156F0">
      <w:pPr>
        <w:pStyle w:val="Bezodstpw"/>
        <w:jc w:val="center"/>
        <w:rPr>
          <w:u w:val="single"/>
        </w:rPr>
      </w:pPr>
      <w:r>
        <w:rPr>
          <w:u w:val="single"/>
        </w:rPr>
        <w:t>V OCHRONA DANYCH OSOBOWYCH</w:t>
      </w:r>
    </w:p>
    <w:p w14:paraId="15235B2E" w14:textId="77777777" w:rsidR="00AA5D38" w:rsidRDefault="00AA5D38">
      <w:pPr>
        <w:pStyle w:val="Bezodstpw"/>
        <w:jc w:val="both"/>
        <w:rPr>
          <w:u w:val="single"/>
        </w:rPr>
      </w:pPr>
    </w:p>
    <w:p w14:paraId="086DA398" w14:textId="77777777" w:rsidR="00AA5D38" w:rsidRDefault="00E156F0">
      <w:pPr>
        <w:pStyle w:val="Bezodstpw"/>
        <w:jc w:val="both"/>
      </w:pPr>
      <w:r>
        <w:rPr>
          <w:color w:val="000000" w:themeColor="text1"/>
        </w:rPr>
        <w:t xml:space="preserve">1. Każdy uczestnik konferencji zapoznał się z </w:t>
      </w:r>
      <w:r>
        <w:rPr>
          <w:rStyle w:val="Mocnowyrniony"/>
          <w:rFonts w:cstheme="minorHAnsi"/>
          <w:b w:val="0"/>
          <w:color w:val="000000" w:themeColor="text1"/>
          <w:sz w:val="22"/>
        </w:rPr>
        <w:t>Informacją o przetwarzaniu danych osobowych dla uczestników szkoleń i konferencji organizowanych przez Fundację SYNAPSIS" zawartą na stronie :   </w:t>
      </w:r>
      <w:r>
        <w:rPr>
          <w:rStyle w:val="czeinternetowe"/>
          <w:rFonts w:cstheme="minorHAnsi"/>
          <w:color w:val="000000" w:themeColor="text1"/>
          <w:sz w:val="22"/>
        </w:rPr>
        <w:t>https://synapsis.org.pl/o-nas/rodo/#szkolenia</w:t>
      </w:r>
      <w:r>
        <w:rPr>
          <w:color w:val="000000" w:themeColor="text1"/>
        </w:rPr>
        <w:t xml:space="preserve">. </w:t>
      </w:r>
    </w:p>
    <w:p w14:paraId="7129B450" w14:textId="77777777" w:rsidR="00AA5D38" w:rsidRDefault="00AA5D38">
      <w:pPr>
        <w:pStyle w:val="Bezodstpw"/>
        <w:jc w:val="both"/>
        <w:rPr>
          <w:color w:val="000000" w:themeColor="text1"/>
        </w:rPr>
      </w:pPr>
    </w:p>
    <w:p w14:paraId="67F766CF" w14:textId="77777777" w:rsidR="00AA5D38" w:rsidRDefault="00E156F0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2. Uczestnik konferencji wyraża zgodę na  przetwarzanie  jego  danych osobowych przez Administratora czyli  Fundację SYNAPSIS w Warszawie (Fundacja), przy ul. </w:t>
      </w:r>
      <w:proofErr w:type="spellStart"/>
      <w:r>
        <w:rPr>
          <w:color w:val="000000" w:themeColor="text1"/>
        </w:rPr>
        <w:t>Ondraszka</w:t>
      </w:r>
      <w:proofErr w:type="spellEnd"/>
      <w:r>
        <w:rPr>
          <w:color w:val="000000" w:themeColor="text1"/>
        </w:rPr>
        <w:t xml:space="preserve"> 3 </w:t>
      </w:r>
      <w:r>
        <w:rPr>
          <w:color w:val="000000" w:themeColor="text1"/>
        </w:rPr>
        <w:br/>
        <w:t>w  celu realizacji uczestnictwa,</w:t>
      </w:r>
      <w:r>
        <w:rPr>
          <w:rStyle w:val="Mocnowyrniony"/>
          <w:rFonts w:cstheme="minorHAnsi"/>
          <w:b w:val="0"/>
          <w:color w:val="000000" w:themeColor="text1"/>
          <w:sz w:val="22"/>
        </w:rPr>
        <w:t xml:space="preserve"> komunikacji za pośrednictwem poczty elektronicznej, poczty tradycyjnej,  telefonu oraz SMS, </w:t>
      </w:r>
      <w:r>
        <w:rPr>
          <w:color w:val="000000" w:themeColor="text1"/>
        </w:rPr>
        <w:t xml:space="preserve">otrzymywania informacji o organizowanych w przyszłości Konferencjach/szkoleniach / warsztatach oraz informacji o zbiórkach prowadzonych przez Fundację SYNAPSIS w KONFERENCJI SZKOLENIOWEJ FUNDACJI SYNAPSIS w dniu </w:t>
      </w:r>
      <w:r>
        <w:rPr>
          <w:color w:val="000000" w:themeColor="text1"/>
        </w:rPr>
        <w:br/>
        <w:t>26 listopada 2022 r. Uczestnik przyjmuję do wiadomości, że powyższa zgoda może być w każdej chwili cofnięta.</w:t>
      </w:r>
    </w:p>
    <w:p w14:paraId="192FF5E2" w14:textId="77777777" w:rsidR="00AA5D38" w:rsidRDefault="00AA5D38">
      <w:pPr>
        <w:pStyle w:val="Bezodstpw"/>
        <w:jc w:val="both"/>
        <w:rPr>
          <w:rFonts w:eastAsia="Times New Roman"/>
          <w:i/>
          <w:color w:val="000000" w:themeColor="text1"/>
          <w:lang w:eastAsia="pl-PL"/>
        </w:rPr>
      </w:pPr>
    </w:p>
    <w:p w14:paraId="5FF89B0B" w14:textId="77777777" w:rsidR="00AA5D38" w:rsidRDefault="00E156F0">
      <w:pPr>
        <w:pStyle w:val="Bezodstpw"/>
        <w:jc w:val="both"/>
      </w:pPr>
      <w:r>
        <w:t xml:space="preserve">3. Warunkiem zakwalifikowania do udziału w konferencji jest wyrażenie zgody w punktach 1) i 2) w sekcji Oświadczenia w Formularzu Zgłoszeniowym. Pozostałe zgody nie warunkują udziału w konferencji. </w:t>
      </w:r>
    </w:p>
    <w:p w14:paraId="5F60DAD2" w14:textId="77777777" w:rsidR="00AA5D38" w:rsidRDefault="00AA5D38">
      <w:pPr>
        <w:pStyle w:val="Bezodstpw"/>
        <w:jc w:val="both"/>
      </w:pPr>
    </w:p>
    <w:p w14:paraId="21B7A4B9" w14:textId="77777777" w:rsidR="00AA5D38" w:rsidRDefault="00E156F0">
      <w:pPr>
        <w:pStyle w:val="Bezodstpw"/>
        <w:jc w:val="both"/>
      </w:pPr>
      <w:r>
        <w:t>4. Każdy uczestnik w trakcie rejestracji na konferencję wraz z formularzem zgłoszeniowym składa Oświadczenia  dotyczące wyrażenia zgody/braku zgody na przetwarzanie jego danych osobowych  poprzez kliknięcie w odpowiednio oznaczone  pola dokumentu p.n. „Zgoda na przetwarzanie danych osobowych przez Fundację SYNAPSIS„ Dokument ten zawiera   informacje wymagane przepisami 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119, s. 1) tzw. RODO.</w:t>
      </w:r>
    </w:p>
    <w:p w14:paraId="1D371F68" w14:textId="77777777" w:rsidR="00AA5D38" w:rsidRDefault="00AA5D38">
      <w:pPr>
        <w:pStyle w:val="Bezodstpw"/>
        <w:jc w:val="both"/>
      </w:pPr>
    </w:p>
    <w:p w14:paraId="66BC9638" w14:textId="77777777" w:rsidR="00AA5D38" w:rsidRDefault="00AA5D38">
      <w:pPr>
        <w:pStyle w:val="Bezodstpw"/>
        <w:jc w:val="both"/>
      </w:pPr>
    </w:p>
    <w:p w14:paraId="6BDBE072" w14:textId="77777777" w:rsidR="00AA5D38" w:rsidRDefault="00E156F0">
      <w:pPr>
        <w:pStyle w:val="Bezodstpw"/>
        <w:jc w:val="center"/>
        <w:rPr>
          <w:color w:val="000000" w:themeColor="text1"/>
          <w:u w:val="single"/>
        </w:rPr>
      </w:pPr>
      <w:r>
        <w:rPr>
          <w:rStyle w:val="Mocnowyrniony"/>
          <w:rFonts w:cstheme="minorHAnsi"/>
          <w:b w:val="0"/>
          <w:bCs w:val="0"/>
          <w:color w:val="000000" w:themeColor="text1"/>
          <w:sz w:val="22"/>
          <w:u w:val="single"/>
        </w:rPr>
        <w:t>VI  ODPOWIEDZIALNOŚĆ</w:t>
      </w:r>
    </w:p>
    <w:p w14:paraId="6D3E6A26" w14:textId="77777777" w:rsidR="00AA5D38" w:rsidRDefault="00AA5D38">
      <w:pPr>
        <w:pStyle w:val="Bezodstpw"/>
        <w:jc w:val="both"/>
        <w:rPr>
          <w:rStyle w:val="Mocnowyrniony"/>
          <w:rFonts w:asciiTheme="minorHAnsi" w:hAnsiTheme="minorHAnsi" w:cstheme="minorHAnsi"/>
          <w:b w:val="0"/>
          <w:bCs w:val="0"/>
          <w:color w:val="000000" w:themeColor="text1"/>
          <w:sz w:val="22"/>
        </w:rPr>
      </w:pPr>
    </w:p>
    <w:p w14:paraId="0E7B3403" w14:textId="77777777" w:rsidR="00AA5D38" w:rsidRDefault="00E156F0">
      <w:pPr>
        <w:pStyle w:val="Bezodstpw"/>
      </w:pPr>
      <w:r>
        <w:t>Organizator nie ponosi odpowiedzialności za:</w:t>
      </w:r>
      <w:r>
        <w:br/>
        <w:t>a) niepoprawne wpisanie danych przez uczestnika,</w:t>
      </w:r>
      <w:r>
        <w:br/>
      </w:r>
    </w:p>
    <w:p w14:paraId="2787027A" w14:textId="77777777" w:rsidR="00AA5D38" w:rsidRDefault="00E156F0">
      <w:pPr>
        <w:pStyle w:val="Bezodstpw"/>
      </w:pPr>
      <w:r>
        <w:t>b) brak dostępu do sieci Internet albo ograniczenia w jego dostępności uniemożliwiające  dokonanie rejestracji w terminie bądź udział w konferencji w przypadku gdy konferencja będzie miała formułę zdalną ( on-line)</w:t>
      </w:r>
      <w:r>
        <w:br/>
      </w:r>
      <w:r>
        <w:br/>
        <w:t>c) poniesione szkody  przez uczestnika, które spowodowane zostały na skutek odwołania konferencji przez Organizatora z przyczyn leżących po jego stronie bądź w wyniku siły wyższej (zdarzenia losowe, na które nie miał wpływu Organizator, a w tym zarządzenia władz związane ze stanem epidemii/ zagrożenia epidemią ).</w:t>
      </w:r>
      <w:r>
        <w:br/>
      </w:r>
    </w:p>
    <w:p w14:paraId="0176BC52" w14:textId="77777777" w:rsidR="00AA5D38" w:rsidRDefault="00AA5D38">
      <w:pPr>
        <w:pStyle w:val="Bezodstpw"/>
        <w:jc w:val="both"/>
      </w:pPr>
    </w:p>
    <w:p w14:paraId="43233988" w14:textId="77777777" w:rsidR="00AA5D38" w:rsidRDefault="00AA5D38">
      <w:pPr>
        <w:pStyle w:val="Bezodstpw"/>
        <w:jc w:val="both"/>
      </w:pPr>
    </w:p>
    <w:p w14:paraId="3962E289" w14:textId="77777777" w:rsidR="00AA5D38" w:rsidRDefault="00AA5D38">
      <w:pPr>
        <w:pStyle w:val="Bezodstpw"/>
        <w:jc w:val="center"/>
        <w:rPr>
          <w:u w:val="single"/>
        </w:rPr>
      </w:pPr>
    </w:p>
    <w:p w14:paraId="219975B1" w14:textId="77777777" w:rsidR="00AA5D38" w:rsidRDefault="00E156F0">
      <w:pPr>
        <w:pStyle w:val="Bezodstpw"/>
        <w:jc w:val="center"/>
        <w:rPr>
          <w:u w:val="single"/>
        </w:rPr>
      </w:pPr>
      <w:r>
        <w:rPr>
          <w:u w:val="single"/>
        </w:rPr>
        <w:t>VII OCHRONA WŁASNOŚCI INTELEKTUALNEJ</w:t>
      </w:r>
    </w:p>
    <w:p w14:paraId="1744CB90" w14:textId="77777777" w:rsidR="00AA5D38" w:rsidRDefault="00AA5D38">
      <w:pPr>
        <w:pStyle w:val="Bezodstpw"/>
        <w:jc w:val="center"/>
        <w:rPr>
          <w:u w:val="single"/>
        </w:rPr>
      </w:pPr>
    </w:p>
    <w:p w14:paraId="454218FF" w14:textId="77777777" w:rsidR="00AA5D38" w:rsidRDefault="00E156F0">
      <w:pPr>
        <w:pStyle w:val="Bezodstpw"/>
        <w:jc w:val="both"/>
      </w:pPr>
      <w:r>
        <w:t>1. Materiały konferencyjne zostały opracowane przez prelegentów i są objęte prawami autorskim co oznacza, że nie mogą być wykorzystywane bez pisemnej  zgody osoby będącej właścicielem praw autorskich. Materiały te nie mogą być używane w powiązaniu z produktami lub usługami uczestnika bądź osób trzecich w sposób, który może wprowadzić potencjalnych klientów właściciela praw autorskich  w błąd lub w inny sposób mu zaszkodzić.</w:t>
      </w:r>
    </w:p>
    <w:p w14:paraId="13C5C5A2" w14:textId="77777777" w:rsidR="00AA5D38" w:rsidRDefault="00AA5D38">
      <w:pPr>
        <w:pStyle w:val="Bezodstpw"/>
        <w:jc w:val="both"/>
      </w:pPr>
    </w:p>
    <w:p w14:paraId="253B86E9" w14:textId="77777777" w:rsidR="00AA5D38" w:rsidRDefault="00E156F0">
      <w:pPr>
        <w:pStyle w:val="Bezodstpw"/>
        <w:jc w:val="both"/>
      </w:pPr>
      <w:r>
        <w:t>2.  Zabronione jest   nagrywanie konferencji, kopiowanie materiałów konferencyjnych, a  także udostępnianie takich  nagrań , materiałów,   rozpowszechnianie ich i czerpanie z nich  korzyści. Za naruszenie tego zakazu odpowiada uczestnik  konferencji, który dopuścił się naruszeń.</w:t>
      </w:r>
    </w:p>
    <w:p w14:paraId="77B34ED1" w14:textId="77777777" w:rsidR="00AA5D38" w:rsidRDefault="00AA5D38">
      <w:pPr>
        <w:pStyle w:val="Bezodstpw"/>
        <w:jc w:val="both"/>
      </w:pPr>
    </w:p>
    <w:p w14:paraId="34E38E47" w14:textId="77777777" w:rsidR="00AA5D38" w:rsidRDefault="00E156F0">
      <w:pPr>
        <w:pStyle w:val="Bezodstpw"/>
        <w:jc w:val="both"/>
      </w:pPr>
      <w:r>
        <w:t>3. Uczestnikowi ani żadnej osobie trzeciej nie wolno usuwać, zakrywać, uniemożliwiać odczytanie ani zmieniać znaków towarowych, informacji o prawach autorskich lub innych oznaczeń dotyczących praw własności zawartych w jakichkolwiek materiałach dotyczących konferencji.</w:t>
      </w:r>
    </w:p>
    <w:p w14:paraId="18D6186E" w14:textId="77777777" w:rsidR="00AA5D38" w:rsidRDefault="00AA5D38">
      <w:pPr>
        <w:pStyle w:val="Bezodstpw"/>
        <w:jc w:val="both"/>
      </w:pPr>
    </w:p>
    <w:p w14:paraId="6873F73F" w14:textId="77777777" w:rsidR="00AA5D38" w:rsidRDefault="00E156F0">
      <w:pPr>
        <w:pStyle w:val="Bezodstpw"/>
        <w:jc w:val="center"/>
        <w:rPr>
          <w:u w:val="single"/>
        </w:rPr>
      </w:pPr>
      <w:r>
        <w:rPr>
          <w:u w:val="single"/>
        </w:rPr>
        <w:t>VIII. POSTANOWIENIA KOŃCOWE</w:t>
      </w:r>
    </w:p>
    <w:p w14:paraId="43E10A12" w14:textId="77777777" w:rsidR="00AA5D38" w:rsidRDefault="00AA5D38">
      <w:pPr>
        <w:pStyle w:val="Bezodstpw"/>
        <w:jc w:val="both"/>
      </w:pPr>
    </w:p>
    <w:p w14:paraId="2B4C3ABE" w14:textId="77777777" w:rsidR="00AA5D38" w:rsidRDefault="00E156F0">
      <w:pPr>
        <w:pStyle w:val="Bezodstpw"/>
        <w:jc w:val="both"/>
      </w:pPr>
      <w:r>
        <w:rPr>
          <w:color w:val="800000"/>
        </w:rPr>
        <w:t xml:space="preserve">1. </w:t>
      </w:r>
      <w:r>
        <w:t>Zaświadczenia wystawione przez Niepubliczną Placówkę Kształcenia Ustawicznego SYNAPSIS, potwierdzające udział uczestnika w konferencji będą wysyłane drogą elektroniczną  na adres wskazany przez uczestnika w formularzu zgłoszeniowym i zawierać będą dane jakie zawarł uczestnik w formularzu - do samodzielnego wydruku - w terminie do 20 dni po zakończeniu konferencji.</w:t>
      </w:r>
    </w:p>
    <w:p w14:paraId="26765B93" w14:textId="77777777" w:rsidR="00AA5D38" w:rsidRDefault="00E156F0">
      <w:pPr>
        <w:pStyle w:val="Bezodstpw"/>
        <w:jc w:val="both"/>
      </w:pPr>
      <w:r>
        <w:t>2. Zarejestrowanie się w charakterze uczestnika konferencji jest równoznaczne z zaakceptowaniem powyższego Regulaminu.</w:t>
      </w:r>
    </w:p>
    <w:p w14:paraId="25A3D3FF" w14:textId="77777777" w:rsidR="00AA5D38" w:rsidRDefault="00E156F0">
      <w:pPr>
        <w:pStyle w:val="Bezodstpw"/>
        <w:jc w:val="both"/>
      </w:pPr>
      <w:r>
        <w:t xml:space="preserve">3. W przypadku pytań lub wątpliwości prosimy o kontakt z Organizatorem: Fundacja SYNAPSIS ul. </w:t>
      </w:r>
      <w:proofErr w:type="spellStart"/>
      <w:r>
        <w:t>Ondraszka</w:t>
      </w:r>
      <w:proofErr w:type="spellEnd"/>
      <w:r>
        <w:t xml:space="preserve"> 3 02-085 Warszawa adres e-mai: </w:t>
      </w:r>
      <w:hyperlink r:id="rId11">
        <w:r>
          <w:rPr>
            <w:rStyle w:val="czeinternetowe"/>
            <w:rFonts w:cstheme="minorHAnsi"/>
            <w:sz w:val="22"/>
          </w:rPr>
          <w:t>konferencja@synapsis.org.pl</w:t>
        </w:r>
      </w:hyperlink>
      <w:r>
        <w:t>)</w:t>
      </w:r>
    </w:p>
    <w:p w14:paraId="19089CF4" w14:textId="77777777" w:rsidR="00AA5D38" w:rsidRDefault="00AA5D38">
      <w:pPr>
        <w:pStyle w:val="Bezodstpw"/>
        <w:jc w:val="both"/>
      </w:pPr>
    </w:p>
    <w:p w14:paraId="7A7A02C5" w14:textId="77777777" w:rsidR="00AA5D38" w:rsidRDefault="00AA5D38">
      <w:pPr>
        <w:pStyle w:val="Bezodstpw"/>
        <w:jc w:val="both"/>
      </w:pPr>
    </w:p>
    <w:p w14:paraId="35C9405E" w14:textId="77777777" w:rsidR="00AA5D38" w:rsidRDefault="00AA5D38">
      <w:pPr>
        <w:pStyle w:val="Bezodstpw"/>
        <w:jc w:val="both"/>
      </w:pPr>
    </w:p>
    <w:p w14:paraId="04B73948" w14:textId="77777777" w:rsidR="00AA5D38" w:rsidRDefault="00AA5D38">
      <w:pPr>
        <w:pStyle w:val="Bezodstpw"/>
        <w:jc w:val="both"/>
      </w:pPr>
    </w:p>
    <w:p w14:paraId="18F485D1" w14:textId="237F60D4" w:rsidR="00AA5D38" w:rsidRDefault="00E156F0">
      <w:pPr>
        <w:pStyle w:val="Bezodstpw"/>
        <w:jc w:val="both"/>
      </w:pPr>
      <w:r>
        <w:rPr>
          <w:rFonts w:cstheme="minorHAnsi"/>
          <w:sz w:val="22"/>
        </w:rPr>
        <w:t xml:space="preserve"> </w:t>
      </w:r>
    </w:p>
    <w:sectPr w:rsidR="00AA5D3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38"/>
    <w:rsid w:val="004B4A33"/>
    <w:rsid w:val="006230F1"/>
    <w:rsid w:val="00871B9E"/>
    <w:rsid w:val="00AA5D38"/>
    <w:rsid w:val="00AF1C5B"/>
    <w:rsid w:val="00E1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C6A5"/>
  <w15:docId w15:val="{C0B4094D-CFE3-4C7A-97CC-E020C5EA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496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Gwka"/>
    <w:rsid w:val="00646FE3"/>
    <w:pPr>
      <w:outlineLvl w:val="0"/>
    </w:pPr>
  </w:style>
  <w:style w:type="paragraph" w:styleId="Nagwek3">
    <w:name w:val="heading 3"/>
    <w:basedOn w:val="Normalny"/>
    <w:link w:val="Nagwek3Znak"/>
    <w:rsid w:val="00232496"/>
    <w:pPr>
      <w:keepNext/>
      <w:spacing w:before="140"/>
      <w:outlineLvl w:val="2"/>
    </w:pPr>
    <w:rPr>
      <w:rFonts w:ascii="Liberation Serif;Times New Roma" w:hAnsi="Liberation Serif;Times New R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232496"/>
    <w:rPr>
      <w:rFonts w:ascii="Liberation Serif;Times New Roma" w:eastAsia="SimSun" w:hAnsi="Liberation Serif;Times New Roma" w:cs="Mangal"/>
      <w:b/>
      <w:bCs/>
      <w:color w:val="00000A"/>
      <w:sz w:val="28"/>
      <w:szCs w:val="28"/>
      <w:lang w:eastAsia="zh-CN" w:bidi="hi-IN"/>
    </w:rPr>
  </w:style>
  <w:style w:type="character" w:styleId="Pogrubienie">
    <w:name w:val="Strong"/>
    <w:qFormat/>
    <w:rsid w:val="0023249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B73D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18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187E"/>
    <w:rPr>
      <w:rFonts w:ascii="Times New Roman" w:eastAsia="SimSun" w:hAnsi="Times New Roman" w:cs="Mangal"/>
      <w:color w:val="00000A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187E"/>
    <w:rPr>
      <w:rFonts w:ascii="Times New Roman" w:eastAsia="SimSun" w:hAnsi="Times New Roman" w:cs="Mangal"/>
      <w:b/>
      <w:bCs/>
      <w:color w:val="00000A"/>
      <w:sz w:val="20"/>
      <w:szCs w:val="1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187E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customStyle="1" w:styleId="ListLabel1">
    <w:name w:val="ListLabel 1"/>
    <w:qFormat/>
    <w:rsid w:val="00D323FC"/>
    <w:rPr>
      <w:rFonts w:cs="Courier New"/>
    </w:rPr>
  </w:style>
  <w:style w:type="character" w:customStyle="1" w:styleId="ListLabel2">
    <w:name w:val="ListLabel 2"/>
    <w:qFormat/>
    <w:rsid w:val="00646FE3"/>
    <w:rPr>
      <w:rFonts w:ascii="Georgia" w:hAnsi="Georgia" w:cs="Symbol"/>
      <w:b/>
      <w:sz w:val="22"/>
    </w:rPr>
  </w:style>
  <w:style w:type="character" w:customStyle="1" w:styleId="ListLabel3">
    <w:name w:val="ListLabel 3"/>
    <w:qFormat/>
    <w:rsid w:val="00646FE3"/>
    <w:rPr>
      <w:rFonts w:cs="Courier New"/>
    </w:rPr>
  </w:style>
  <w:style w:type="character" w:customStyle="1" w:styleId="ListLabel4">
    <w:name w:val="ListLabel 4"/>
    <w:qFormat/>
    <w:rsid w:val="00646FE3"/>
    <w:rPr>
      <w:rFonts w:cs="Wingdings"/>
    </w:rPr>
  </w:style>
  <w:style w:type="character" w:customStyle="1" w:styleId="ListLabel5">
    <w:name w:val="ListLabel 5"/>
    <w:qFormat/>
    <w:rsid w:val="00646FE3"/>
    <w:rPr>
      <w:rFonts w:ascii="Georgia" w:hAnsi="Georgia" w:cs="Symbol"/>
      <w:b/>
      <w:sz w:val="22"/>
    </w:rPr>
  </w:style>
  <w:style w:type="character" w:customStyle="1" w:styleId="ListLabel6">
    <w:name w:val="ListLabel 6"/>
    <w:qFormat/>
    <w:rsid w:val="00646FE3"/>
    <w:rPr>
      <w:rFonts w:cs="Courier New"/>
    </w:rPr>
  </w:style>
  <w:style w:type="character" w:customStyle="1" w:styleId="ListLabel7">
    <w:name w:val="ListLabel 7"/>
    <w:qFormat/>
    <w:rsid w:val="00646FE3"/>
    <w:rPr>
      <w:rFonts w:cs="Wingdings"/>
    </w:rPr>
  </w:style>
  <w:style w:type="character" w:customStyle="1" w:styleId="Mocnowyrniony">
    <w:name w:val="Mocno wyróżniony"/>
    <w:rsid w:val="00646FE3"/>
    <w:rPr>
      <w:b/>
      <w:bCs/>
    </w:rPr>
  </w:style>
  <w:style w:type="character" w:customStyle="1" w:styleId="ListLabel8">
    <w:name w:val="ListLabel 8"/>
    <w:qFormat/>
    <w:rsid w:val="00646FE3"/>
    <w:rPr>
      <w:rFonts w:ascii="Georgia" w:hAnsi="Georgia" w:cs="Symbol"/>
      <w:b/>
      <w:sz w:val="22"/>
    </w:rPr>
  </w:style>
  <w:style w:type="character" w:customStyle="1" w:styleId="ListLabel9">
    <w:name w:val="ListLabel 9"/>
    <w:qFormat/>
    <w:rsid w:val="00646FE3"/>
    <w:rPr>
      <w:rFonts w:cs="Courier New"/>
    </w:rPr>
  </w:style>
  <w:style w:type="character" w:customStyle="1" w:styleId="ListLabel10">
    <w:name w:val="ListLabel 10"/>
    <w:qFormat/>
    <w:rsid w:val="00646FE3"/>
    <w:rPr>
      <w:rFonts w:cs="Wingdings"/>
    </w:rPr>
  </w:style>
  <w:style w:type="character" w:customStyle="1" w:styleId="ListLabel11">
    <w:name w:val="ListLabel 11"/>
    <w:qFormat/>
    <w:rsid w:val="00646FE3"/>
    <w:rPr>
      <w:rFonts w:ascii="Georgia" w:hAnsi="Georgia" w:cs="Symbol"/>
      <w:b/>
      <w:sz w:val="22"/>
    </w:rPr>
  </w:style>
  <w:style w:type="character" w:customStyle="1" w:styleId="ListLabel12">
    <w:name w:val="ListLabel 12"/>
    <w:qFormat/>
    <w:rsid w:val="00646FE3"/>
    <w:rPr>
      <w:rFonts w:cs="Courier New"/>
    </w:rPr>
  </w:style>
  <w:style w:type="character" w:customStyle="1" w:styleId="ListLabel13">
    <w:name w:val="ListLabel 13"/>
    <w:qFormat/>
    <w:rsid w:val="00646FE3"/>
    <w:rPr>
      <w:rFonts w:cs="Wingdings"/>
    </w:rPr>
  </w:style>
  <w:style w:type="character" w:customStyle="1" w:styleId="il">
    <w:name w:val="il"/>
    <w:basedOn w:val="Domylnaczcionkaakapitu"/>
    <w:qFormat/>
    <w:rsid w:val="00B40F74"/>
  </w:style>
  <w:style w:type="character" w:customStyle="1" w:styleId="im">
    <w:name w:val="im"/>
    <w:basedOn w:val="Domylnaczcionkaakapitu"/>
    <w:qFormat/>
    <w:rsid w:val="006C7F87"/>
  </w:style>
  <w:style w:type="character" w:customStyle="1" w:styleId="ListLabel14">
    <w:name w:val="ListLabel 14"/>
    <w:qFormat/>
    <w:rPr>
      <w:rFonts w:cs="Symbol"/>
      <w:b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323FC"/>
    <w:pPr>
      <w:spacing w:after="140" w:line="288" w:lineRule="auto"/>
    </w:pPr>
  </w:style>
  <w:style w:type="paragraph" w:styleId="Lista">
    <w:name w:val="List"/>
    <w:basedOn w:val="Tretekstu"/>
    <w:rsid w:val="00D323FC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323FC"/>
    <w:pPr>
      <w:suppressLineNumbers/>
    </w:pPr>
  </w:style>
  <w:style w:type="paragraph" w:customStyle="1" w:styleId="Gwka">
    <w:name w:val="Główka"/>
    <w:basedOn w:val="Normalny"/>
    <w:qFormat/>
    <w:rsid w:val="00D323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D323FC"/>
    <w:pPr>
      <w:suppressLineNumbers/>
      <w:spacing w:before="120" w:after="120"/>
    </w:pPr>
    <w:rPr>
      <w:i/>
      <w:iCs/>
    </w:rPr>
  </w:style>
  <w:style w:type="paragraph" w:styleId="Bezodstpw">
    <w:name w:val="No Spacing"/>
    <w:qFormat/>
    <w:rsid w:val="00232496"/>
    <w:pPr>
      <w:suppressAutoHyphens/>
      <w:spacing w:line="240" w:lineRule="auto"/>
    </w:pPr>
    <w:rPr>
      <w:rFonts w:ascii="Calibri" w:eastAsia="Calibri" w:hAnsi="Calibri" w:cs="Calibri"/>
      <w:color w:val="00000A"/>
      <w:sz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187E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18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187E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FA3AF1"/>
    <w:pPr>
      <w:ind w:left="720"/>
      <w:contextualSpacing/>
    </w:pPr>
    <w:rPr>
      <w:szCs w:val="21"/>
    </w:rPr>
  </w:style>
  <w:style w:type="paragraph" w:styleId="Poprawka">
    <w:name w:val="Revision"/>
    <w:uiPriority w:val="99"/>
    <w:semiHidden/>
    <w:qFormat/>
    <w:rsid w:val="005149C0"/>
    <w:pPr>
      <w:spacing w:line="240" w:lineRule="auto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@synapsis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ferencja@synapsis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ja@synapsis.org.pl" TargetMode="External"/><Relationship Id="rId11" Type="http://schemas.openxmlformats.org/officeDocument/2006/relationships/hyperlink" Target="mailto:konferencja@synapsis.org.pl" TargetMode="External"/><Relationship Id="rId5" Type="http://schemas.openxmlformats.org/officeDocument/2006/relationships/hyperlink" Target="https://synapsis.org.pl/konferencja" TargetMode="External"/><Relationship Id="rId10" Type="http://schemas.openxmlformats.org/officeDocument/2006/relationships/hyperlink" Target="mailto:konferencja@synapsis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erencja@synapsi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30C40-3068-4587-89E5-0BEF96EC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a.zajac</dc:creator>
  <cp:lastModifiedBy>Andrzej Buchowski</cp:lastModifiedBy>
  <cp:revision>2</cp:revision>
  <cp:lastPrinted>2020-01-27T09:52:00Z</cp:lastPrinted>
  <dcterms:created xsi:type="dcterms:W3CDTF">2022-08-12T09:12:00Z</dcterms:created>
  <dcterms:modified xsi:type="dcterms:W3CDTF">2022-08-12T09:12:00Z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